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b/>
        </w:rPr>
      </w:pPr>
      <w:r w:rsidRPr="00011C36">
        <w:rPr>
          <w:b/>
        </w:rPr>
        <w:t>Особое</w:t>
      </w:r>
      <w:r w:rsidR="006C2728">
        <w:rPr>
          <w:b/>
        </w:rPr>
        <w:t xml:space="preserve"> преимущество (</w:t>
      </w:r>
      <w:r w:rsidRPr="00011C36">
        <w:rPr>
          <w:b/>
        </w:rPr>
        <w:t>право</w:t>
      </w:r>
      <w:r w:rsidR="006C2728">
        <w:rPr>
          <w:b/>
        </w:rPr>
        <w:t xml:space="preserve"> на 100 баллов) 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</w:pPr>
      <w:r w:rsidRPr="00011C36">
        <w:t>победителям и призерам заключительного этапа всероссийской олимпиады школьников;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shd w:val="clear" w:color="auto" w:fill="FFFFFF" w:themeFill="background1"/>
        </w:rPr>
      </w:pPr>
      <w:r w:rsidRPr="00011C36">
        <w:rPr>
          <w:shd w:val="clear" w:color="auto" w:fill="FFFFFF" w:themeFill="background1"/>
        </w:rPr>
        <w:t>членам сборных команд, участвовавшим в международных олимпиадах;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</w:pPr>
      <w:r w:rsidRPr="00011C36">
        <w:rPr>
          <w:shd w:val="clear" w:color="auto" w:fill="FFFFFF" w:themeFill="background1"/>
        </w:rPr>
        <w:t>лицам, имеющим спортивные достижения</w:t>
      </w:r>
    </w:p>
    <w:p w:rsid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rFonts w:eastAsiaTheme="minorHAnsi"/>
          <w:b/>
        </w:rPr>
      </w:pPr>
    </w:p>
    <w:tbl>
      <w:tblPr>
        <w:tblStyle w:val="a6"/>
        <w:tblW w:w="5166" w:type="pct"/>
        <w:tblLayout w:type="fixed"/>
        <w:tblLook w:val="04A0" w:firstRow="1" w:lastRow="0" w:firstColumn="1" w:lastColumn="0" w:noHBand="0" w:noVBand="1"/>
      </w:tblPr>
      <w:tblGrid>
        <w:gridCol w:w="2744"/>
        <w:gridCol w:w="2162"/>
        <w:gridCol w:w="2123"/>
        <w:gridCol w:w="1979"/>
        <w:gridCol w:w="1759"/>
      </w:tblGrid>
      <w:tr w:rsidR="006C2728" w:rsidRPr="006C2728" w:rsidTr="0085691B"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>Коды и направления подготовки</w:t>
            </w:r>
          </w:p>
        </w:tc>
        <w:tc>
          <w:tcPr>
            <w:tcW w:w="1004" w:type="pct"/>
            <w:vMerge w:val="restar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 xml:space="preserve">Общеобразовательные вступительные испытания, дополнительные вступительные испытания, </w:t>
            </w:r>
            <w:r w:rsidRPr="006C2728">
              <w:rPr>
                <w:b/>
                <w:u w:val="single"/>
              </w:rPr>
              <w:t>соо</w:t>
            </w:r>
            <w:r w:rsidRPr="006C2728">
              <w:rPr>
                <w:rFonts w:eastAsiaTheme="minorHAnsi"/>
                <w:b/>
                <w:u w:val="single"/>
                <w:lang w:eastAsia="en-US"/>
              </w:rPr>
              <w:t xml:space="preserve">тветствующие профилям </w:t>
            </w:r>
            <w:r w:rsidRPr="006C2728">
              <w:rPr>
                <w:b/>
                <w:u w:val="single"/>
              </w:rPr>
              <w:t>олимпиад, области физической культуры и спорта</w:t>
            </w:r>
          </w:p>
        </w:tc>
        <w:tc>
          <w:tcPr>
            <w:tcW w:w="2722" w:type="pct"/>
            <w:gridSpan w:val="3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 xml:space="preserve">Профили всероссийской олимпиады школьников, международной олимпиады школьников 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 xml:space="preserve">по общеобразовательным предметам, 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 xml:space="preserve">области физической культуры и спорта 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  <w:proofErr w:type="gramStart"/>
            <w:r w:rsidRPr="006C2728">
              <w:rPr>
                <w:b/>
              </w:rPr>
              <w:t>(</w:t>
            </w:r>
            <w:r w:rsidRPr="006C2728">
              <w:rPr>
                <w:b/>
                <w:i/>
              </w:rPr>
              <w:t>для предоставления особого преимущества</w:t>
            </w:r>
            <w:proofErr w:type="gramEnd"/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  <w:i/>
              </w:rPr>
              <w:t xml:space="preserve"> (права на 100 баллов))</w:t>
            </w:r>
          </w:p>
        </w:tc>
      </w:tr>
      <w:tr w:rsidR="006C2728" w:rsidRPr="006C2728" w:rsidTr="0085691B">
        <w:tc>
          <w:tcPr>
            <w:tcW w:w="1274" w:type="pct"/>
            <w:vMerge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004" w:type="pct"/>
            <w:vMerge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>всероссийская олимпиада школьников (по общеобразовательным предметам)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>международная олимпиада школьников по общеобразовательным предметам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6C2728">
              <w:rPr>
                <w:b/>
              </w:rPr>
              <w:t>области физической культуры и спорта</w:t>
            </w:r>
          </w:p>
        </w:tc>
      </w:tr>
      <w:tr w:rsidR="006C2728" w:rsidRPr="006C2728" w:rsidTr="0085691B"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49.03.01 Физическая культура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49.03.02 Физическая культура для лиц с отклонениями в состоянии здоровья (адаптивная физическая культура)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49.03.03 Рекреация и спортивно-оздоровительный туризм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 xml:space="preserve">49.03.04 Спорт 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44.03.01 Педагогическое образование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6C2728">
              <w:rPr>
                <w:rFonts w:eastAsiaTheme="minorHAnsi"/>
                <w:color w:val="000000"/>
                <w:lang w:eastAsia="en-US"/>
              </w:rPr>
              <w:t>Русский язык (ЕГЭ);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rFonts w:eastAsiaTheme="minorHAnsi"/>
                <w:color w:val="000000"/>
                <w:lang w:eastAsia="en-US"/>
              </w:rPr>
            </w:pP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русский язык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олимпиада отсутствует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не соответствует</w:t>
            </w:r>
          </w:p>
        </w:tc>
      </w:tr>
      <w:tr w:rsidR="006C2728" w:rsidRPr="006C2728" w:rsidTr="0085691B"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49.03.01 Физическая культура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49.03.02 Физическая культура для лиц с отклонениями в состоянии здоровья (адаптивная физическая культура)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49.03.03 Рекреация и спортивно-оздоровительный туризм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 xml:space="preserve">49.03.04 Спорт 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autoSpaceDE/>
              <w:autoSpaceDN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6C2728">
              <w:rPr>
                <w:rFonts w:eastAsiaTheme="minorHAnsi"/>
                <w:color w:val="000000"/>
                <w:lang w:eastAsia="en-US"/>
              </w:rPr>
              <w:t>Биология (ЕГЭ);</w:t>
            </w:r>
          </w:p>
          <w:p w:rsidR="006C2728" w:rsidRPr="006C2728" w:rsidRDefault="006C2728" w:rsidP="006C2728">
            <w:pPr>
              <w:autoSpaceDE/>
              <w:autoSpaceDN/>
              <w:contextualSpacing/>
              <w:rPr>
                <w:rFonts w:eastAsiaTheme="minorHAnsi"/>
                <w:color w:val="000000"/>
                <w:lang w:eastAsia="en-US"/>
              </w:rPr>
            </w:pPr>
          </w:p>
          <w:p w:rsidR="006C2728" w:rsidRPr="006C2728" w:rsidRDefault="006C2728" w:rsidP="006C2728">
            <w:pPr>
              <w:autoSpaceDE/>
              <w:autoSpaceDN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6C2728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биология</w:t>
            </w:r>
          </w:p>
        </w:tc>
        <w:tc>
          <w:tcPr>
            <w:tcW w:w="919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международная биологическая олимпиада школьников по биологии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не соответствует</w:t>
            </w:r>
          </w:p>
        </w:tc>
      </w:tr>
      <w:tr w:rsidR="006C2728" w:rsidRPr="006C2728" w:rsidTr="0085691B"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44.03.01 Педагогическое образование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Обществознание (ЕГЭ);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Теория обучения и воспитания (письменное тестирование)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обществознание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олимпиада отсутствует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не соответствует</w:t>
            </w:r>
          </w:p>
        </w:tc>
      </w:tr>
      <w:tr w:rsidR="006C2728" w:rsidRPr="006C2728" w:rsidTr="0085691B"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49.03.01 Физическая культура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49.03.02 Физическая культура для лиц с отклонениями в состоянии здоровья (адаптивная физическая культура)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49.03.03 Рекреация и спортивно-оздоровительный туризм</w:t>
            </w:r>
          </w:p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 xml:space="preserve">49.03.04 Спорт 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rPr>
                <w:rFonts w:eastAsiaTheme="minorHAnsi"/>
                <w:color w:val="000000"/>
                <w:lang w:eastAsia="en-US"/>
              </w:rPr>
              <w:t>Общая физическая подготовка (профессиональное испытание)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физическая культура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олимпиада отсутствует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любая</w:t>
            </w:r>
          </w:p>
        </w:tc>
      </w:tr>
      <w:tr w:rsidR="006C2728" w:rsidRPr="006C2728" w:rsidTr="0085691B"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44.03.01 Педагогическое образование</w:t>
            </w:r>
          </w:p>
        </w:tc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6C2728">
              <w:t>Профессиональное испытание (безопасность жизнедеятельности)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6C2728" w:rsidRPr="006C2728" w:rsidRDefault="006C2728" w:rsidP="006C2728">
            <w:pPr>
              <w:tabs>
                <w:tab w:val="left" w:pos="1134"/>
                <w:tab w:val="right" w:pos="1779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основы безопасности жизнедеятельности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олимпиада отсутствует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:rsidR="006C2728" w:rsidRPr="006C2728" w:rsidRDefault="006C2728" w:rsidP="006C2728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6C2728">
              <w:t>не соответствует</w:t>
            </w:r>
          </w:p>
        </w:tc>
      </w:tr>
    </w:tbl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rFonts w:eastAsiaTheme="minorHAnsi"/>
          <w:b/>
        </w:rPr>
      </w:pPr>
      <w:bookmarkStart w:id="0" w:name="_GoBack"/>
      <w:bookmarkEnd w:id="0"/>
    </w:p>
    <w:sectPr w:rsidR="00011C36" w:rsidRPr="00011C36" w:rsidSect="002768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11C36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6C2728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2024-04-04T05:49:00Z</dcterms:created>
  <dcterms:modified xsi:type="dcterms:W3CDTF">2024-04-04T05:54:00Z</dcterms:modified>
</cp:coreProperties>
</file>