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9C97" w14:textId="7B31E43A" w:rsidR="0028789D" w:rsidRPr="00D65388" w:rsidRDefault="00904896" w:rsidP="009048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388">
        <w:rPr>
          <w:rFonts w:ascii="Times New Roman" w:hAnsi="Times New Roman" w:cs="Times New Roman"/>
          <w:b/>
          <w:bCs/>
          <w:sz w:val="28"/>
          <w:szCs w:val="28"/>
        </w:rPr>
        <w:t>Условия поступления в ФГБОУ ВО «ЧГАФКиС» в 2025 году:</w:t>
      </w:r>
    </w:p>
    <w:p w14:paraId="440D881F" w14:textId="77777777" w:rsidR="00904896" w:rsidRDefault="00904896"/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785"/>
        <w:gridCol w:w="10094"/>
      </w:tblGrid>
      <w:tr w:rsidR="00904896" w:rsidRPr="00D65388" w14:paraId="5B4F7308" w14:textId="77777777" w:rsidTr="00D65388">
        <w:tc>
          <w:tcPr>
            <w:tcW w:w="14879" w:type="dxa"/>
            <w:gridSpan w:val="2"/>
            <w:shd w:val="clear" w:color="auto" w:fill="auto"/>
          </w:tcPr>
          <w:p w14:paraId="4C47031E" w14:textId="77777777" w:rsidR="00904896" w:rsidRPr="00D65388" w:rsidRDefault="00904896" w:rsidP="005113C2">
            <w:pPr>
              <w:tabs>
                <w:tab w:val="left" w:pos="0"/>
              </w:tabs>
              <w:adjustRightInd w:val="0"/>
              <w:ind w:right="-2"/>
              <w:contextualSpacing/>
              <w:jc w:val="center"/>
              <w:rPr>
                <w:bCs/>
                <w:sz w:val="24"/>
                <w:szCs w:val="24"/>
              </w:rPr>
            </w:pPr>
            <w:r w:rsidRPr="00D65388">
              <w:rPr>
                <w:bCs/>
                <w:sz w:val="24"/>
                <w:szCs w:val="24"/>
              </w:rPr>
              <w:t>Отдельные конкурсы / конкурсные группы / условия поступления</w:t>
            </w:r>
          </w:p>
        </w:tc>
      </w:tr>
      <w:tr w:rsidR="00904896" w:rsidRPr="00D65388" w14:paraId="2FCF0475" w14:textId="77777777" w:rsidTr="00D65388">
        <w:tc>
          <w:tcPr>
            <w:tcW w:w="14879" w:type="dxa"/>
            <w:gridSpan w:val="2"/>
            <w:shd w:val="clear" w:color="auto" w:fill="auto"/>
          </w:tcPr>
          <w:p w14:paraId="11FCF1A5" w14:textId="77777777" w:rsidR="00904896" w:rsidRPr="00D65388" w:rsidRDefault="00904896" w:rsidP="00D65388">
            <w:pPr>
              <w:tabs>
                <w:tab w:val="left" w:pos="0"/>
              </w:tabs>
              <w:adjustRightInd w:val="0"/>
              <w:ind w:right="-2"/>
              <w:contextualSpacing/>
              <w:rPr>
                <w:sz w:val="24"/>
                <w:szCs w:val="24"/>
              </w:rPr>
            </w:pPr>
            <w:r w:rsidRPr="00D65388">
              <w:rPr>
                <w:sz w:val="24"/>
                <w:szCs w:val="24"/>
              </w:rPr>
              <w:t>1)  по организации в целом</w:t>
            </w:r>
          </w:p>
        </w:tc>
      </w:tr>
      <w:tr w:rsidR="00904896" w:rsidRPr="00D65388" w14:paraId="53E8973C" w14:textId="77777777" w:rsidTr="00D65388">
        <w:tc>
          <w:tcPr>
            <w:tcW w:w="14879" w:type="dxa"/>
            <w:gridSpan w:val="2"/>
            <w:shd w:val="clear" w:color="auto" w:fill="auto"/>
          </w:tcPr>
          <w:p w14:paraId="33EADB37" w14:textId="77777777" w:rsidR="00904896" w:rsidRPr="00D65388" w:rsidRDefault="00904896" w:rsidP="00D65388">
            <w:pPr>
              <w:tabs>
                <w:tab w:val="left" w:pos="0"/>
              </w:tabs>
              <w:adjustRightInd w:val="0"/>
              <w:ind w:right="-2"/>
              <w:contextualSpacing/>
              <w:rPr>
                <w:sz w:val="24"/>
                <w:szCs w:val="24"/>
              </w:rPr>
            </w:pPr>
            <w:r w:rsidRPr="00D65388">
              <w:rPr>
                <w:sz w:val="24"/>
                <w:szCs w:val="24"/>
              </w:rPr>
              <w:t>2) раздельно по очной, заочной формам обучения;</w:t>
            </w:r>
          </w:p>
        </w:tc>
      </w:tr>
      <w:tr w:rsidR="00904896" w:rsidRPr="00D65388" w14:paraId="65216386" w14:textId="77777777" w:rsidTr="00D65388">
        <w:tc>
          <w:tcPr>
            <w:tcW w:w="4785" w:type="dxa"/>
            <w:vMerge w:val="restart"/>
            <w:shd w:val="clear" w:color="auto" w:fill="auto"/>
          </w:tcPr>
          <w:p w14:paraId="1CFEB2DD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D65388">
              <w:rPr>
                <w:sz w:val="24"/>
                <w:szCs w:val="24"/>
              </w:rPr>
              <w:t xml:space="preserve">3) раздельно в соответствии с направленностью (профилем) образовательных программ (конкурсный профиль): </w:t>
            </w:r>
          </w:p>
        </w:tc>
        <w:tc>
          <w:tcPr>
            <w:tcW w:w="10094" w:type="dxa"/>
            <w:shd w:val="clear" w:color="auto" w:fill="auto"/>
          </w:tcPr>
          <w:p w14:paraId="7220887F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D65388">
              <w:rPr>
                <w:sz w:val="24"/>
                <w:szCs w:val="24"/>
              </w:rPr>
              <w:t>а) конкурс, в пределах направлений подготовки (однопрофильный конкурс);</w:t>
            </w:r>
          </w:p>
        </w:tc>
      </w:tr>
      <w:tr w:rsidR="00904896" w:rsidRPr="00D65388" w14:paraId="6753D2A0" w14:textId="77777777" w:rsidTr="00D65388">
        <w:tc>
          <w:tcPr>
            <w:tcW w:w="4785" w:type="dxa"/>
            <w:vMerge/>
            <w:shd w:val="clear" w:color="auto" w:fill="auto"/>
          </w:tcPr>
          <w:p w14:paraId="4CF40164" w14:textId="77777777" w:rsidR="00904896" w:rsidRPr="00D65388" w:rsidRDefault="00904896" w:rsidP="005113C2">
            <w:pPr>
              <w:tabs>
                <w:tab w:val="left" w:pos="0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094" w:type="dxa"/>
            <w:shd w:val="clear" w:color="auto" w:fill="auto"/>
          </w:tcPr>
          <w:p w14:paraId="47E640E1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D65388">
              <w:rPr>
                <w:sz w:val="24"/>
                <w:szCs w:val="24"/>
              </w:rPr>
              <w:t>б) конкурс по нескольким направлениям подготовки в пределах укрупненной группы направлений подготовки (многопрофильный конкурс)</w:t>
            </w:r>
          </w:p>
        </w:tc>
      </w:tr>
      <w:tr w:rsidR="00904896" w:rsidRPr="00D65388" w14:paraId="31B45655" w14:textId="77777777" w:rsidTr="00D65388">
        <w:tc>
          <w:tcPr>
            <w:tcW w:w="4785" w:type="dxa"/>
            <w:vMerge w:val="restart"/>
            <w:shd w:val="clear" w:color="auto" w:fill="auto"/>
          </w:tcPr>
          <w:p w14:paraId="15C42AA1" w14:textId="77777777" w:rsidR="00904896" w:rsidRPr="00D65388" w:rsidRDefault="00904896" w:rsidP="005113C2">
            <w:pPr>
              <w:tabs>
                <w:tab w:val="left" w:pos="709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D65388">
              <w:rPr>
                <w:bCs/>
                <w:sz w:val="24"/>
                <w:szCs w:val="24"/>
              </w:rPr>
              <w:t>4) раздельно по источникам финансирования:</w:t>
            </w:r>
          </w:p>
        </w:tc>
        <w:tc>
          <w:tcPr>
            <w:tcW w:w="10094" w:type="dxa"/>
            <w:shd w:val="clear" w:color="auto" w:fill="auto"/>
          </w:tcPr>
          <w:p w14:paraId="21A4288C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D65388">
              <w:rPr>
                <w:bCs/>
                <w:sz w:val="24"/>
                <w:szCs w:val="24"/>
              </w:rPr>
              <w:t>а) в рамках контрольных цифр;</w:t>
            </w:r>
          </w:p>
        </w:tc>
      </w:tr>
      <w:tr w:rsidR="00904896" w:rsidRPr="00D65388" w14:paraId="6A5141DC" w14:textId="77777777" w:rsidTr="00D65388">
        <w:tc>
          <w:tcPr>
            <w:tcW w:w="4785" w:type="dxa"/>
            <w:vMerge/>
            <w:shd w:val="clear" w:color="auto" w:fill="auto"/>
          </w:tcPr>
          <w:p w14:paraId="6E60BBB0" w14:textId="77777777" w:rsidR="00904896" w:rsidRPr="00D65388" w:rsidRDefault="00904896" w:rsidP="005113C2">
            <w:pPr>
              <w:tabs>
                <w:tab w:val="left" w:pos="0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094" w:type="dxa"/>
            <w:shd w:val="clear" w:color="auto" w:fill="auto"/>
          </w:tcPr>
          <w:p w14:paraId="100D53B7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D65388">
              <w:rPr>
                <w:bCs/>
                <w:sz w:val="24"/>
                <w:szCs w:val="24"/>
              </w:rPr>
              <w:t>б) по договорам об оказании платных образовательных услуг;</w:t>
            </w:r>
          </w:p>
        </w:tc>
      </w:tr>
      <w:tr w:rsidR="00472E4C" w:rsidRPr="00D65388" w14:paraId="00DCB89A" w14:textId="77777777" w:rsidTr="00472E4C">
        <w:trPr>
          <w:trHeight w:val="314"/>
        </w:trPr>
        <w:tc>
          <w:tcPr>
            <w:tcW w:w="4785" w:type="dxa"/>
            <w:vMerge w:val="restart"/>
            <w:shd w:val="clear" w:color="auto" w:fill="auto"/>
          </w:tcPr>
          <w:p w14:paraId="4A587F78" w14:textId="77777777" w:rsidR="00472E4C" w:rsidRPr="00D65388" w:rsidRDefault="00472E4C" w:rsidP="00472E4C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D65388">
              <w:rPr>
                <w:bCs/>
                <w:sz w:val="24"/>
                <w:szCs w:val="24"/>
              </w:rPr>
              <w:t>5) раздельно по видам мест в рамках контрольных цифр:</w:t>
            </w:r>
          </w:p>
        </w:tc>
        <w:tc>
          <w:tcPr>
            <w:tcW w:w="10094" w:type="dxa"/>
            <w:shd w:val="clear" w:color="auto" w:fill="auto"/>
          </w:tcPr>
          <w:p w14:paraId="401F03AC" w14:textId="49B14455" w:rsidR="00472E4C" w:rsidRPr="00D65388" w:rsidRDefault="00472E4C" w:rsidP="00472E4C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r w:rsidRPr="00D65388">
              <w:rPr>
                <w:bCs/>
                <w:sz w:val="24"/>
                <w:szCs w:val="24"/>
              </w:rPr>
              <w:t>) на места в пределах целевой квоты;</w:t>
            </w:r>
          </w:p>
        </w:tc>
      </w:tr>
      <w:tr w:rsidR="00472E4C" w:rsidRPr="00D65388" w14:paraId="5F17A91C" w14:textId="77777777" w:rsidTr="00472E4C">
        <w:trPr>
          <w:trHeight w:val="417"/>
        </w:trPr>
        <w:tc>
          <w:tcPr>
            <w:tcW w:w="4785" w:type="dxa"/>
            <w:vMerge/>
            <w:shd w:val="clear" w:color="auto" w:fill="auto"/>
          </w:tcPr>
          <w:p w14:paraId="708FE7E1" w14:textId="77777777" w:rsidR="00472E4C" w:rsidRPr="00D65388" w:rsidRDefault="00472E4C" w:rsidP="00472E4C">
            <w:pPr>
              <w:tabs>
                <w:tab w:val="left" w:pos="0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094" w:type="dxa"/>
            <w:shd w:val="clear" w:color="auto" w:fill="auto"/>
          </w:tcPr>
          <w:p w14:paraId="5BBF9082" w14:textId="7E1417E0" w:rsidR="00472E4C" w:rsidRPr="00D65388" w:rsidRDefault="00472E4C" w:rsidP="00472E4C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  <w:r w:rsidRPr="00D65388">
              <w:rPr>
                <w:bCs/>
                <w:sz w:val="24"/>
                <w:szCs w:val="24"/>
              </w:rPr>
              <w:t xml:space="preserve">) на основные бюджетные места </w:t>
            </w:r>
          </w:p>
        </w:tc>
      </w:tr>
    </w:tbl>
    <w:p w14:paraId="3C649EEE" w14:textId="77777777" w:rsidR="00904896" w:rsidRDefault="00904896"/>
    <w:sectPr w:rsidR="00904896" w:rsidSect="009048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7B"/>
    <w:rsid w:val="0028789D"/>
    <w:rsid w:val="00472E4C"/>
    <w:rsid w:val="005113C2"/>
    <w:rsid w:val="007D197B"/>
    <w:rsid w:val="00904896"/>
    <w:rsid w:val="00D65388"/>
    <w:rsid w:val="00F4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EB0"/>
  <w15:chartTrackingRefBased/>
  <w15:docId w15:val="{C7F2EA1A-AA06-4BCB-97A4-530ACCB8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89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2</cp:revision>
  <dcterms:created xsi:type="dcterms:W3CDTF">2025-02-04T06:58:00Z</dcterms:created>
  <dcterms:modified xsi:type="dcterms:W3CDTF">2025-02-06T03:43:00Z</dcterms:modified>
</cp:coreProperties>
</file>